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22" w:rsidRDefault="000D7B22" w:rsidP="000D7B22">
      <w:pPr>
        <w:spacing w:line="480" w:lineRule="auto"/>
        <w:jc w:val="center"/>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p>
    <w:p w:rsidR="000D7B22" w:rsidRDefault="000D7B22" w:rsidP="00B81E51">
      <w:pPr>
        <w:spacing w:line="480" w:lineRule="auto"/>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p>
    <w:p w:rsidR="000D7B22" w:rsidRDefault="000D7B22" w:rsidP="000D7B22">
      <w:pPr>
        <w:spacing w:line="480" w:lineRule="auto"/>
        <w:jc w:val="center"/>
        <w:rPr>
          <w:rFonts w:ascii="Times New Roman" w:hAnsi="Times New Roman" w:cs="Times New Roman"/>
          <w:sz w:val="24"/>
          <w:szCs w:val="24"/>
        </w:rPr>
      </w:pPr>
      <w:r w:rsidRPr="000D7B22">
        <w:rPr>
          <w:rFonts w:ascii="Times New Roman" w:hAnsi="Times New Roman" w:cs="Times New Roman"/>
          <w:sz w:val="24"/>
          <w:szCs w:val="24"/>
        </w:rPr>
        <w:t>Physician-Assisted Death</w:t>
      </w:r>
    </w:p>
    <w:p w:rsidR="000D7B22" w:rsidRDefault="000D7B22" w:rsidP="000D7B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D7B22" w:rsidRDefault="000D7B22" w:rsidP="000D7B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D7B22" w:rsidRDefault="000D7B22" w:rsidP="000D7B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3F2B" w:rsidRDefault="004C3F2B">
      <w:pPr>
        <w:rPr>
          <w:rFonts w:ascii="Times New Roman" w:hAnsi="Times New Roman" w:cs="Times New Roman"/>
          <w:sz w:val="24"/>
          <w:szCs w:val="24"/>
        </w:rPr>
      </w:pPr>
      <w:r>
        <w:rPr>
          <w:rFonts w:ascii="Times New Roman" w:hAnsi="Times New Roman" w:cs="Times New Roman"/>
          <w:sz w:val="24"/>
          <w:szCs w:val="24"/>
        </w:rPr>
        <w:br w:type="page"/>
      </w:r>
    </w:p>
    <w:p w:rsidR="004C3F2B" w:rsidRPr="004C3F2B" w:rsidRDefault="004C3F2B" w:rsidP="009E524E">
      <w:pPr>
        <w:spacing w:line="480" w:lineRule="auto"/>
        <w:jc w:val="center"/>
        <w:rPr>
          <w:rFonts w:ascii="Times New Roman" w:hAnsi="Times New Roman" w:cs="Times New Roman"/>
          <w:sz w:val="24"/>
          <w:szCs w:val="24"/>
        </w:rPr>
      </w:pPr>
      <w:r w:rsidRPr="004C3F2B">
        <w:rPr>
          <w:rFonts w:ascii="Times New Roman" w:hAnsi="Times New Roman" w:cs="Times New Roman"/>
          <w:sz w:val="24"/>
          <w:szCs w:val="24"/>
        </w:rPr>
        <w:lastRenderedPageBreak/>
        <w:t>Physician-Assisted Death</w:t>
      </w:r>
    </w:p>
    <w:p w:rsidR="009E524E" w:rsidRPr="009E524E" w:rsidRDefault="009E524E" w:rsidP="009E524E">
      <w:pPr>
        <w:spacing w:line="480" w:lineRule="auto"/>
        <w:ind w:firstLine="720"/>
        <w:rPr>
          <w:rFonts w:ascii="Times New Roman" w:hAnsi="Times New Roman" w:cs="Times New Roman"/>
          <w:sz w:val="24"/>
          <w:szCs w:val="24"/>
        </w:rPr>
      </w:pPr>
      <w:r w:rsidRPr="009E524E">
        <w:rPr>
          <w:rFonts w:ascii="Times New Roman" w:hAnsi="Times New Roman" w:cs="Times New Roman"/>
          <w:sz w:val="24"/>
          <w:szCs w:val="24"/>
        </w:rPr>
        <w:t xml:space="preserve">Physician-assisted death is defined as a clinical practice in which a physician provides lethal medication to patients who are terminally ill </w:t>
      </w:r>
      <w:r>
        <w:rPr>
          <w:rFonts w:ascii="Times New Roman" w:hAnsi="Times New Roman" w:cs="Times New Roman"/>
          <w:sz w:val="24"/>
          <w:szCs w:val="24"/>
        </w:rPr>
        <w:t>and</w:t>
      </w:r>
      <w:r w:rsidRPr="009E524E">
        <w:rPr>
          <w:rFonts w:ascii="Times New Roman" w:hAnsi="Times New Roman" w:cs="Times New Roman"/>
          <w:sz w:val="24"/>
          <w:szCs w:val="24"/>
        </w:rPr>
        <w:t xml:space="preserve"> have been suffering from pain upon their requests to choose to end their life. It is also known as physician-assisted suicide, and as such, many states prohibit it although there has been a recent flurry of legal activities (Quill, Back &amp; Block, 2016). Based on many empirical</w:t>
      </w:r>
      <w:r w:rsidR="00B81E51">
        <w:rPr>
          <w:rFonts w:ascii="Times New Roman" w:hAnsi="Times New Roman" w:cs="Times New Roman"/>
          <w:sz w:val="24"/>
          <w:szCs w:val="24"/>
        </w:rPr>
        <w:t xml:space="preserve"> studies in the United States, p</w:t>
      </w:r>
      <w:r w:rsidRPr="009E524E">
        <w:rPr>
          <w:rFonts w:ascii="Times New Roman" w:hAnsi="Times New Roman" w:cs="Times New Roman"/>
          <w:sz w:val="24"/>
          <w:szCs w:val="24"/>
        </w:rPr>
        <w:t>hysician-Assisted death has not been actively prosecuted since it is not openly discussed. On the same note, public in America, as well a</w:t>
      </w:r>
      <w:r>
        <w:rPr>
          <w:rFonts w:ascii="Times New Roman" w:hAnsi="Times New Roman" w:cs="Times New Roman"/>
          <w:sz w:val="24"/>
          <w:szCs w:val="24"/>
        </w:rPr>
        <w:t>s the medical faculty, remain</w:t>
      </w:r>
      <w:r w:rsidRPr="009E524E">
        <w:rPr>
          <w:rFonts w:ascii="Times New Roman" w:hAnsi="Times New Roman" w:cs="Times New Roman"/>
          <w:sz w:val="24"/>
          <w:szCs w:val="24"/>
        </w:rPr>
        <w:t xml:space="preserve"> divide</w:t>
      </w:r>
      <w:r>
        <w:rPr>
          <w:rFonts w:ascii="Times New Roman" w:hAnsi="Times New Roman" w:cs="Times New Roman"/>
          <w:sz w:val="24"/>
          <w:szCs w:val="24"/>
        </w:rPr>
        <w:t>d</w:t>
      </w:r>
      <w:r w:rsidRPr="009E524E">
        <w:rPr>
          <w:rFonts w:ascii="Times New Roman" w:hAnsi="Times New Roman" w:cs="Times New Roman"/>
          <w:sz w:val="24"/>
          <w:szCs w:val="24"/>
        </w:rPr>
        <w:t xml:space="preserve"> on whether to legalize physician-assisted death or not profoundly. Physician-assisted suicide should not be made a federal law since it causes a lot of pressure on critically or terminally ill patients, it goes against 2, 000 years of medical ethics and principles that govern physicians in their profession.</w:t>
      </w:r>
    </w:p>
    <w:p w:rsidR="009E524E" w:rsidRPr="009E524E" w:rsidRDefault="009E524E" w:rsidP="009E524E">
      <w:pPr>
        <w:spacing w:line="480" w:lineRule="auto"/>
        <w:ind w:firstLine="720"/>
        <w:rPr>
          <w:rFonts w:ascii="Times New Roman" w:hAnsi="Times New Roman" w:cs="Times New Roman"/>
          <w:sz w:val="24"/>
          <w:szCs w:val="24"/>
        </w:rPr>
      </w:pPr>
      <w:r w:rsidRPr="009E524E">
        <w:rPr>
          <w:rFonts w:ascii="Times New Roman" w:hAnsi="Times New Roman" w:cs="Times New Roman"/>
          <w:sz w:val="24"/>
          <w:szCs w:val="24"/>
        </w:rPr>
        <w:t>The first reason as to why physician-assisted suicide should not be made a federal law is because it will cause a lot of pressure on critically or terminally ill patients who are afraid their illnesses are a burden em</w:t>
      </w:r>
      <w:r>
        <w:rPr>
          <w:rFonts w:ascii="Times New Roman" w:hAnsi="Times New Roman" w:cs="Times New Roman"/>
          <w:sz w:val="24"/>
          <w:szCs w:val="24"/>
        </w:rPr>
        <w:t>otionally to their</w:t>
      </w:r>
      <w:r w:rsidRPr="009E524E">
        <w:rPr>
          <w:rFonts w:ascii="Times New Roman" w:hAnsi="Times New Roman" w:cs="Times New Roman"/>
          <w:sz w:val="24"/>
          <w:szCs w:val="24"/>
        </w:rPr>
        <w:t xml:space="preserve"> families financially, emotionally and physically. Patients who are suffering from critical ailments are always under pressure, especially after spending a lot of funds with no improvements or recovery (Ganzini &amp; Back, 2016). Again, the same patients end up suffering from a lot of pressure after discovering the efforts of families and physicians in the provision of care. Although physician-assisted suicide puts physicians in tough decisions, they are taught the importance of promoting a patient’s health as well as wishes. As the debate within the families and physicians continue, the patients suffer from pressure, and this tends to reduce their survival time. For that reason, physician-assisted suicide should not be made federal law.</w:t>
      </w:r>
    </w:p>
    <w:p w:rsidR="009E524E" w:rsidRPr="009E524E" w:rsidRDefault="009E524E" w:rsidP="009E524E">
      <w:pPr>
        <w:spacing w:line="480" w:lineRule="auto"/>
        <w:ind w:firstLine="720"/>
        <w:rPr>
          <w:rFonts w:ascii="Times New Roman" w:hAnsi="Times New Roman" w:cs="Times New Roman"/>
          <w:sz w:val="24"/>
          <w:szCs w:val="24"/>
        </w:rPr>
      </w:pPr>
      <w:r w:rsidRPr="009E524E">
        <w:rPr>
          <w:rFonts w:ascii="Times New Roman" w:hAnsi="Times New Roman" w:cs="Times New Roman"/>
          <w:sz w:val="24"/>
          <w:szCs w:val="24"/>
        </w:rPr>
        <w:lastRenderedPageBreak/>
        <w:t>The second reason as to why physician-assisted suicide should not be made a federal law is because it goes against 2, 000 years of medical ethics (Quill et al., 2016). The practice for ethics in every society is fundamental since it ensures that members engage in activities that portray unity, solidarity, and love. Also, practicing physician-assisted suicide tend to be fundamentally incompatible, especially with the caregiver’s role as the healer. Although the critically ill patients find receiving end-of-life care to be overwhelming burdensome to their relatives, this should not be a reason to make physician-assisted suicide federal. Physicians should advocate for patients and ensure that the provision of care is governed by ethics, not ignoring the fact that it is essential to keep in line with the patient’s wishes and expectations. A balance is required to ensure that ethical considerations are applied. To ensure that physician-assisted suicide does not pose serious societal risks, it should not be made federal law.</w:t>
      </w:r>
    </w:p>
    <w:p w:rsidR="009E524E" w:rsidRPr="009E524E" w:rsidRDefault="009E524E" w:rsidP="009E524E">
      <w:pPr>
        <w:spacing w:line="480" w:lineRule="auto"/>
        <w:ind w:firstLine="720"/>
        <w:rPr>
          <w:rFonts w:ascii="Times New Roman" w:hAnsi="Times New Roman" w:cs="Times New Roman"/>
          <w:sz w:val="24"/>
          <w:szCs w:val="24"/>
        </w:rPr>
      </w:pPr>
      <w:r w:rsidRPr="009E524E">
        <w:rPr>
          <w:rFonts w:ascii="Times New Roman" w:hAnsi="Times New Roman" w:cs="Times New Roman"/>
          <w:sz w:val="24"/>
          <w:szCs w:val="24"/>
        </w:rPr>
        <w:t xml:space="preserve">Again, physician-assisted suicide should not be made a federal law because it contradicts the roles of physicians in the clinical practice. Arguably, the nursing profession is the best profession bound to ensure that the public remains safe for them to have good lives. On the same note, physicians are expected to promote care since their care is based on principles that govern the overall nursing practice. According to Suva, Penney &amp; McPherson (2019), making physician-assisted suicide a federal law will violate the physician’s roles, and as such, </w:t>
      </w:r>
      <w:r>
        <w:rPr>
          <w:rFonts w:ascii="Times New Roman" w:hAnsi="Times New Roman" w:cs="Times New Roman"/>
          <w:sz w:val="24"/>
          <w:szCs w:val="24"/>
        </w:rPr>
        <w:t xml:space="preserve">it will </w:t>
      </w:r>
      <w:r w:rsidRPr="009E524E">
        <w:rPr>
          <w:rFonts w:ascii="Times New Roman" w:hAnsi="Times New Roman" w:cs="Times New Roman"/>
          <w:sz w:val="24"/>
          <w:szCs w:val="24"/>
        </w:rPr>
        <w:t xml:space="preserve">violate their professions principal code of ethics. Physicians are usually equipped with skills, courage, and experiences in which they are expected to promote the health of patients as they maintain principles that govern their profession. </w:t>
      </w:r>
    </w:p>
    <w:p w:rsidR="009E524E" w:rsidRDefault="009E524E" w:rsidP="009E524E">
      <w:pPr>
        <w:spacing w:line="480" w:lineRule="auto"/>
        <w:ind w:firstLine="720"/>
        <w:rPr>
          <w:rFonts w:ascii="Times New Roman" w:hAnsi="Times New Roman" w:cs="Times New Roman"/>
          <w:sz w:val="24"/>
          <w:szCs w:val="24"/>
        </w:rPr>
      </w:pPr>
      <w:r w:rsidRPr="009E524E">
        <w:rPr>
          <w:rFonts w:ascii="Times New Roman" w:hAnsi="Times New Roman" w:cs="Times New Roman"/>
          <w:sz w:val="24"/>
          <w:szCs w:val="24"/>
        </w:rPr>
        <w:t xml:space="preserve">In summation, physician-assisted suicide should not be made a federal law to avoid causing a lot of pressure on critically or terminally ill patients, to promote ethics and to ensure that physicians act according to the principles of their profession. It is the high time that physicians advocate and campaign for laws and practices that provide humane care for </w:t>
      </w:r>
      <w:r w:rsidRPr="009E524E">
        <w:rPr>
          <w:rFonts w:ascii="Times New Roman" w:hAnsi="Times New Roman" w:cs="Times New Roman"/>
          <w:sz w:val="24"/>
          <w:szCs w:val="24"/>
        </w:rPr>
        <w:lastRenderedPageBreak/>
        <w:t>critically ill patients. As a result, the patient’s concerns in the end-of-life will be less overwhelming and affordable to others</w:t>
      </w:r>
      <w:r>
        <w:rPr>
          <w:rFonts w:ascii="Times New Roman" w:hAnsi="Times New Roman" w:cs="Times New Roman"/>
          <w:sz w:val="24"/>
          <w:szCs w:val="24"/>
        </w:rPr>
        <w:t xml:space="preserve"> who are concerned</w:t>
      </w:r>
      <w:r w:rsidRPr="009E524E">
        <w:rPr>
          <w:rFonts w:ascii="Times New Roman" w:hAnsi="Times New Roman" w:cs="Times New Roman"/>
          <w:sz w:val="24"/>
          <w:szCs w:val="24"/>
        </w:rPr>
        <w:t>. On the same note, caregivers should consider supporting campaigns that may reduce reimbursement for expenses of appropriate end-of-life care. Although the practice remains controversial among states, it should not be made a federal law since societal ethics will be violated and ignored.</w:t>
      </w: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B81E51" w:rsidRDefault="00B81E51" w:rsidP="004C3F2B">
      <w:pPr>
        <w:spacing w:line="480" w:lineRule="auto"/>
        <w:rPr>
          <w:rFonts w:ascii="Times New Roman" w:hAnsi="Times New Roman" w:cs="Times New Roman"/>
          <w:sz w:val="24"/>
          <w:szCs w:val="24"/>
        </w:rPr>
      </w:pPr>
    </w:p>
    <w:p w:rsidR="00B81E51" w:rsidRDefault="00B81E51"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9E524E" w:rsidRDefault="009E524E" w:rsidP="004C3F2B">
      <w:pPr>
        <w:spacing w:line="480" w:lineRule="auto"/>
        <w:rPr>
          <w:rFonts w:ascii="Times New Roman" w:hAnsi="Times New Roman" w:cs="Times New Roman"/>
          <w:sz w:val="24"/>
          <w:szCs w:val="24"/>
        </w:rPr>
      </w:pPr>
    </w:p>
    <w:p w:rsidR="00010A06" w:rsidRPr="004C3F2B" w:rsidRDefault="00010A06" w:rsidP="009E524E">
      <w:pPr>
        <w:spacing w:line="480" w:lineRule="auto"/>
        <w:jc w:val="center"/>
        <w:rPr>
          <w:rFonts w:ascii="Times New Roman" w:hAnsi="Times New Roman" w:cs="Times New Roman"/>
          <w:sz w:val="24"/>
          <w:szCs w:val="24"/>
        </w:rPr>
      </w:pPr>
      <w:r w:rsidRPr="004C3F2B">
        <w:rPr>
          <w:rFonts w:ascii="Times New Roman" w:hAnsi="Times New Roman" w:cs="Times New Roman"/>
          <w:sz w:val="24"/>
          <w:szCs w:val="24"/>
        </w:rPr>
        <w:lastRenderedPageBreak/>
        <w:t>References</w:t>
      </w:r>
    </w:p>
    <w:p w:rsidR="009E524E" w:rsidRPr="004C3F2B" w:rsidRDefault="009E524E" w:rsidP="009E524E">
      <w:pPr>
        <w:spacing w:line="480" w:lineRule="auto"/>
        <w:ind w:left="720" w:hanging="720"/>
        <w:rPr>
          <w:rFonts w:ascii="Times New Roman" w:hAnsi="Times New Roman" w:cs="Times New Roman"/>
          <w:color w:val="222222"/>
          <w:sz w:val="24"/>
          <w:szCs w:val="24"/>
          <w:shd w:val="clear" w:color="auto" w:fill="FFFFFF"/>
        </w:rPr>
      </w:pPr>
      <w:r w:rsidRPr="004C3F2B">
        <w:rPr>
          <w:rFonts w:ascii="Times New Roman" w:hAnsi="Times New Roman" w:cs="Times New Roman"/>
          <w:color w:val="222222"/>
          <w:sz w:val="24"/>
          <w:szCs w:val="24"/>
          <w:shd w:val="clear" w:color="auto" w:fill="FFFFFF"/>
        </w:rPr>
        <w:t>Ganzini, L., &amp; Back, A. L. (2016). The challenge of new legislation on physician-assisted death. </w:t>
      </w:r>
      <w:r w:rsidRPr="004C3F2B">
        <w:rPr>
          <w:rFonts w:ascii="Times New Roman" w:hAnsi="Times New Roman" w:cs="Times New Roman"/>
          <w:i/>
          <w:iCs/>
          <w:color w:val="222222"/>
          <w:sz w:val="24"/>
          <w:szCs w:val="24"/>
          <w:shd w:val="clear" w:color="auto" w:fill="FFFFFF"/>
        </w:rPr>
        <w:t>JAMA internal medicine</w:t>
      </w:r>
      <w:r w:rsidRPr="004C3F2B">
        <w:rPr>
          <w:rFonts w:ascii="Times New Roman" w:hAnsi="Times New Roman" w:cs="Times New Roman"/>
          <w:color w:val="222222"/>
          <w:sz w:val="24"/>
          <w:szCs w:val="24"/>
          <w:shd w:val="clear" w:color="auto" w:fill="FFFFFF"/>
        </w:rPr>
        <w:t>, </w:t>
      </w:r>
      <w:r w:rsidRPr="004C3F2B">
        <w:rPr>
          <w:rFonts w:ascii="Times New Roman" w:hAnsi="Times New Roman" w:cs="Times New Roman"/>
          <w:i/>
          <w:iCs/>
          <w:color w:val="222222"/>
          <w:sz w:val="24"/>
          <w:szCs w:val="24"/>
          <w:shd w:val="clear" w:color="auto" w:fill="FFFFFF"/>
        </w:rPr>
        <w:t>176</w:t>
      </w:r>
      <w:r w:rsidRPr="004C3F2B">
        <w:rPr>
          <w:rFonts w:ascii="Times New Roman" w:hAnsi="Times New Roman" w:cs="Times New Roman"/>
          <w:color w:val="222222"/>
          <w:sz w:val="24"/>
          <w:szCs w:val="24"/>
          <w:shd w:val="clear" w:color="auto" w:fill="FFFFFF"/>
        </w:rPr>
        <w:t>(4), 427-428.</w:t>
      </w:r>
    </w:p>
    <w:p w:rsidR="009E524E" w:rsidRPr="004C3F2B" w:rsidRDefault="009E524E" w:rsidP="009E524E">
      <w:pPr>
        <w:spacing w:line="480" w:lineRule="auto"/>
        <w:ind w:left="720" w:hanging="720"/>
        <w:rPr>
          <w:rFonts w:ascii="Times New Roman" w:hAnsi="Times New Roman" w:cs="Times New Roman"/>
          <w:color w:val="222222"/>
          <w:sz w:val="24"/>
          <w:szCs w:val="24"/>
          <w:shd w:val="clear" w:color="auto" w:fill="FFFFFF"/>
        </w:rPr>
      </w:pPr>
      <w:r w:rsidRPr="004C3F2B">
        <w:rPr>
          <w:rFonts w:ascii="Times New Roman" w:hAnsi="Times New Roman" w:cs="Times New Roman"/>
          <w:color w:val="222222"/>
          <w:sz w:val="24"/>
          <w:szCs w:val="24"/>
          <w:shd w:val="clear" w:color="auto" w:fill="FFFFFF"/>
        </w:rPr>
        <w:t>Quill, T. E., Back, A. L., &amp; Block, S. D. (2016). Responding to patients requesting physician-assisted death: physician involvement at the ver</w:t>
      </w:r>
      <w:bookmarkStart w:id="0" w:name="_GoBack"/>
      <w:bookmarkEnd w:id="0"/>
      <w:r w:rsidRPr="004C3F2B">
        <w:rPr>
          <w:rFonts w:ascii="Times New Roman" w:hAnsi="Times New Roman" w:cs="Times New Roman"/>
          <w:color w:val="222222"/>
          <w:sz w:val="24"/>
          <w:szCs w:val="24"/>
          <w:shd w:val="clear" w:color="auto" w:fill="FFFFFF"/>
        </w:rPr>
        <w:t>y end of life. </w:t>
      </w:r>
      <w:r w:rsidRPr="004C3F2B">
        <w:rPr>
          <w:rFonts w:ascii="Times New Roman" w:hAnsi="Times New Roman" w:cs="Times New Roman"/>
          <w:i/>
          <w:iCs/>
          <w:color w:val="222222"/>
          <w:sz w:val="24"/>
          <w:szCs w:val="24"/>
          <w:shd w:val="clear" w:color="auto" w:fill="FFFFFF"/>
        </w:rPr>
        <w:t>Jama</w:t>
      </w:r>
      <w:r w:rsidRPr="004C3F2B">
        <w:rPr>
          <w:rFonts w:ascii="Times New Roman" w:hAnsi="Times New Roman" w:cs="Times New Roman"/>
          <w:color w:val="222222"/>
          <w:sz w:val="24"/>
          <w:szCs w:val="24"/>
          <w:shd w:val="clear" w:color="auto" w:fill="FFFFFF"/>
        </w:rPr>
        <w:t>, </w:t>
      </w:r>
      <w:r w:rsidRPr="004C3F2B">
        <w:rPr>
          <w:rFonts w:ascii="Times New Roman" w:hAnsi="Times New Roman" w:cs="Times New Roman"/>
          <w:i/>
          <w:iCs/>
          <w:color w:val="222222"/>
          <w:sz w:val="24"/>
          <w:szCs w:val="24"/>
          <w:shd w:val="clear" w:color="auto" w:fill="FFFFFF"/>
        </w:rPr>
        <w:t>315</w:t>
      </w:r>
      <w:r w:rsidRPr="004C3F2B">
        <w:rPr>
          <w:rFonts w:ascii="Times New Roman" w:hAnsi="Times New Roman" w:cs="Times New Roman"/>
          <w:color w:val="222222"/>
          <w:sz w:val="24"/>
          <w:szCs w:val="24"/>
          <w:shd w:val="clear" w:color="auto" w:fill="FFFFFF"/>
        </w:rPr>
        <w:t>(3), 245-246.</w:t>
      </w:r>
    </w:p>
    <w:p w:rsidR="009E524E" w:rsidRPr="004C3F2B" w:rsidRDefault="009E524E" w:rsidP="009E524E">
      <w:pPr>
        <w:spacing w:line="480" w:lineRule="auto"/>
        <w:ind w:left="720" w:hanging="720"/>
        <w:rPr>
          <w:rFonts w:ascii="Times New Roman" w:hAnsi="Times New Roman" w:cs="Times New Roman"/>
          <w:sz w:val="24"/>
          <w:szCs w:val="24"/>
        </w:rPr>
      </w:pPr>
      <w:r w:rsidRPr="004C3F2B">
        <w:rPr>
          <w:rFonts w:ascii="Times New Roman" w:hAnsi="Times New Roman" w:cs="Times New Roman"/>
          <w:color w:val="222222"/>
          <w:sz w:val="24"/>
          <w:szCs w:val="24"/>
          <w:shd w:val="clear" w:color="auto" w:fill="FFFFFF"/>
        </w:rPr>
        <w:t>Suva, G., Penney, T., &amp; McPherson, C. J. (2019). Medical Assistance in Dying: A Scoping Review to Inform Nurses’ Practice. </w:t>
      </w:r>
      <w:r w:rsidRPr="004C3F2B">
        <w:rPr>
          <w:rFonts w:ascii="Times New Roman" w:hAnsi="Times New Roman" w:cs="Times New Roman"/>
          <w:i/>
          <w:iCs/>
          <w:color w:val="222222"/>
          <w:sz w:val="24"/>
          <w:szCs w:val="24"/>
          <w:shd w:val="clear" w:color="auto" w:fill="FFFFFF"/>
        </w:rPr>
        <w:t>Journal of Hospice &amp; Palliative Nursing</w:t>
      </w:r>
      <w:r w:rsidRPr="004C3F2B">
        <w:rPr>
          <w:rFonts w:ascii="Times New Roman" w:hAnsi="Times New Roman" w:cs="Times New Roman"/>
          <w:color w:val="222222"/>
          <w:sz w:val="24"/>
          <w:szCs w:val="24"/>
          <w:shd w:val="clear" w:color="auto" w:fill="FFFFFF"/>
        </w:rPr>
        <w:t>, </w:t>
      </w:r>
      <w:r w:rsidRPr="004C3F2B">
        <w:rPr>
          <w:rFonts w:ascii="Times New Roman" w:hAnsi="Times New Roman" w:cs="Times New Roman"/>
          <w:i/>
          <w:iCs/>
          <w:color w:val="222222"/>
          <w:sz w:val="24"/>
          <w:szCs w:val="24"/>
          <w:shd w:val="clear" w:color="auto" w:fill="FFFFFF"/>
        </w:rPr>
        <w:t>21</w:t>
      </w:r>
      <w:r w:rsidRPr="004C3F2B">
        <w:rPr>
          <w:rFonts w:ascii="Times New Roman" w:hAnsi="Times New Roman" w:cs="Times New Roman"/>
          <w:color w:val="222222"/>
          <w:sz w:val="24"/>
          <w:szCs w:val="24"/>
          <w:shd w:val="clear" w:color="auto" w:fill="FFFFFF"/>
        </w:rPr>
        <w:t>(1), 46-53.</w:t>
      </w:r>
    </w:p>
    <w:sectPr w:rsidR="009E524E" w:rsidRPr="004C3F2B" w:rsidSect="009E524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467" w:rsidRDefault="00B03467" w:rsidP="000D7B22">
      <w:pPr>
        <w:spacing w:after="0" w:line="240" w:lineRule="auto"/>
      </w:pPr>
      <w:r>
        <w:separator/>
      </w:r>
    </w:p>
  </w:endnote>
  <w:endnote w:type="continuationSeparator" w:id="1">
    <w:p w:rsidR="00B03467" w:rsidRDefault="00B03467" w:rsidP="000D7B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467" w:rsidRDefault="00B03467" w:rsidP="000D7B22">
      <w:pPr>
        <w:spacing w:after="0" w:line="240" w:lineRule="auto"/>
      </w:pPr>
      <w:r>
        <w:separator/>
      </w:r>
    </w:p>
  </w:footnote>
  <w:footnote w:type="continuationSeparator" w:id="1">
    <w:p w:rsidR="00B03467" w:rsidRDefault="00B03467" w:rsidP="000D7B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82002817"/>
      <w:docPartObj>
        <w:docPartGallery w:val="Page Numbers (Top of Page)"/>
        <w:docPartUnique/>
      </w:docPartObj>
    </w:sdtPr>
    <w:sdtEndPr>
      <w:rPr>
        <w:noProof/>
      </w:rPr>
    </w:sdtEndPr>
    <w:sdtContent>
      <w:p w:rsidR="009E524E" w:rsidRPr="009E524E" w:rsidRDefault="009E524E" w:rsidP="009E524E">
        <w:pPr>
          <w:pStyle w:val="Header"/>
          <w:spacing w:line="480" w:lineRule="auto"/>
          <w:rPr>
            <w:rFonts w:ascii="Times New Roman" w:hAnsi="Times New Roman" w:cs="Times New Roman"/>
            <w:sz w:val="24"/>
            <w:szCs w:val="24"/>
          </w:rPr>
        </w:pPr>
        <w:r w:rsidRPr="009E524E">
          <w:rPr>
            <w:rFonts w:ascii="Times New Roman" w:hAnsi="Times New Roman" w:cs="Times New Roman"/>
            <w:sz w:val="24"/>
            <w:szCs w:val="24"/>
          </w:rPr>
          <w:t>PHYSICIAN-ASSISTED DEATH</w:t>
        </w:r>
        <w:r w:rsidR="00B81E51">
          <w:rPr>
            <w:rFonts w:ascii="Times New Roman" w:hAnsi="Times New Roman" w:cs="Times New Roman"/>
            <w:sz w:val="24"/>
            <w:szCs w:val="24"/>
          </w:rPr>
          <w:t xml:space="preserve">                                                                                           </w:t>
        </w:r>
        <w:r w:rsidR="00CD172E" w:rsidRPr="009E524E">
          <w:rPr>
            <w:rFonts w:ascii="Times New Roman" w:hAnsi="Times New Roman" w:cs="Times New Roman"/>
            <w:sz w:val="24"/>
            <w:szCs w:val="24"/>
          </w:rPr>
          <w:fldChar w:fldCharType="begin"/>
        </w:r>
        <w:r w:rsidRPr="009E524E">
          <w:rPr>
            <w:rFonts w:ascii="Times New Roman" w:hAnsi="Times New Roman" w:cs="Times New Roman"/>
            <w:sz w:val="24"/>
            <w:szCs w:val="24"/>
          </w:rPr>
          <w:instrText xml:space="preserve"> PAGE   \* MERGEFORMAT </w:instrText>
        </w:r>
        <w:r w:rsidR="00CD172E" w:rsidRPr="009E524E">
          <w:rPr>
            <w:rFonts w:ascii="Times New Roman" w:hAnsi="Times New Roman" w:cs="Times New Roman"/>
            <w:sz w:val="24"/>
            <w:szCs w:val="24"/>
          </w:rPr>
          <w:fldChar w:fldCharType="separate"/>
        </w:r>
        <w:r w:rsidR="00FE7A1E">
          <w:rPr>
            <w:rFonts w:ascii="Times New Roman" w:hAnsi="Times New Roman" w:cs="Times New Roman"/>
            <w:noProof/>
            <w:sz w:val="24"/>
            <w:szCs w:val="24"/>
          </w:rPr>
          <w:t>4</w:t>
        </w:r>
        <w:r w:rsidR="00CD172E" w:rsidRPr="009E524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24E" w:rsidRPr="009E524E" w:rsidRDefault="009E524E" w:rsidP="009E524E">
    <w:pPr>
      <w:pStyle w:val="Header"/>
      <w:spacing w:line="480" w:lineRule="auto"/>
      <w:rPr>
        <w:rFonts w:ascii="Times New Roman" w:hAnsi="Times New Roman" w:cs="Times New Roman"/>
        <w:sz w:val="24"/>
        <w:szCs w:val="24"/>
      </w:rPr>
    </w:pPr>
    <w:r w:rsidRPr="009E524E">
      <w:rPr>
        <w:rFonts w:ascii="Times New Roman" w:hAnsi="Times New Roman" w:cs="Times New Roman"/>
        <w:sz w:val="24"/>
        <w:szCs w:val="24"/>
      </w:rPr>
      <w:t>Running head: PHYSICIAN-ASSISTED DEATH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3EE6"/>
    <w:rsid w:val="00010A06"/>
    <w:rsid w:val="0001768A"/>
    <w:rsid w:val="0003407A"/>
    <w:rsid w:val="000D7B22"/>
    <w:rsid w:val="00152188"/>
    <w:rsid w:val="00251860"/>
    <w:rsid w:val="003F760F"/>
    <w:rsid w:val="00481502"/>
    <w:rsid w:val="004C3F2B"/>
    <w:rsid w:val="00605385"/>
    <w:rsid w:val="006206C3"/>
    <w:rsid w:val="00623EE6"/>
    <w:rsid w:val="006442C2"/>
    <w:rsid w:val="00662E35"/>
    <w:rsid w:val="007A447B"/>
    <w:rsid w:val="009E524E"/>
    <w:rsid w:val="00B03467"/>
    <w:rsid w:val="00B81E51"/>
    <w:rsid w:val="00CD172E"/>
    <w:rsid w:val="00E33B3F"/>
    <w:rsid w:val="00FE7A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B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B22"/>
  </w:style>
  <w:style w:type="paragraph" w:styleId="Footer">
    <w:name w:val="footer"/>
    <w:basedOn w:val="Normal"/>
    <w:link w:val="FooterChar"/>
    <w:uiPriority w:val="99"/>
    <w:unhideWhenUsed/>
    <w:rsid w:val="000D7B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B2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2019-06-28T12:26:00Z</dcterms:created>
  <dcterms:modified xsi:type="dcterms:W3CDTF">2019-06-28T12:26:00Z</dcterms:modified>
</cp:coreProperties>
</file>